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28" w:rsidRPr="00591016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sz w:val="42"/>
          <w:szCs w:val="42"/>
          <w:lang w:bidi="th-TH"/>
        </w:rPr>
      </w:pPr>
      <w:r w:rsidRPr="00591016">
        <w:rPr>
          <w:rFonts w:ascii="Tahoma" w:eastAsia="Tahoma" w:hAnsi="Tahoma" w:cs="Tahoma"/>
          <w:b/>
          <w:bCs/>
          <w:sz w:val="42"/>
          <w:szCs w:val="42"/>
          <w:bdr w:val="nil"/>
          <w:cs/>
          <w:lang w:val="th-TH" w:bidi="th-TH"/>
        </w:rPr>
        <w:t>ทำความเข้าใจเกี่ยวกับตัวเลือกทางการเงินของคุณ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</w:p>
    <w:p w:rsidR="000C7A16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dr w:val="nil"/>
          <w:cs/>
          <w:lang w:val="th-TH" w:bidi="th-TH"/>
        </w:rPr>
        <w:t xml:space="preserve">เรามีความยินดีที่คุณเลือกให้ศูนย์การแพทย์ Saint Agnes Medical Center ดูแลสุขภาพของคุณ เราหวังว่าจะได้ให้บริการรักษาที่มีคุณภาพสูงและเอาใจใส่เป็นอย่างดี 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</w:p>
    <w:p w:rsidR="000C7A16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dr w:val="nil"/>
          <w:cs/>
          <w:lang w:val="th-TH" w:bidi="th-TH"/>
        </w:rPr>
        <w:t xml:space="preserve">ก่อนที่จะให้บริการ </w:t>
      </w: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 xml:space="preserve">Saint Agnes </w:t>
      </w:r>
      <w:r w:rsidRPr="001F7CCF">
        <w:rPr>
          <w:rFonts w:ascii="Tahoma" w:eastAsia="Tahoma" w:hAnsi="Tahoma" w:cs="Tahoma"/>
          <w:bdr w:val="nil"/>
          <w:cs/>
          <w:lang w:val="th-TH" w:bidi="th-TH"/>
        </w:rPr>
        <w:t xml:space="preserve">ต้องการการชำระเงินล่วงหน้า ซึ่งสามารถเก็บค่าชำระทางโทรศัพท์กับหนึ่งใน Saint Agnes Benefit Advocates ของเรา หรือเมื่อเดินทางมาถึงที่โรงพยาบาลเมื่อลงทะเบียน 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dr w:val="nil"/>
          <w:cs/>
          <w:lang w:val="th-TH" w:bidi="th-TH"/>
        </w:rPr>
        <w:t>เราเข้าใจว่านโยบายการเก็บเงินล่วงหน้าของเราอาจทำให้คุณสับสน หากคุณเคยเข้ารับบริการของเราในอดีตที่ผ่านมาและไม่เคยต้องชำระเงินก่อนที่จะเข้ารับบริการ โปรดทราบว่าจำนวนเงินที่ชำระล่วงหน้าคือค่าใช้จ่ายที่ต้องชำระเอง แผ่นพับนี้มีคำตอบสำหรับคำถามที่พบบ่อย เราหวังว่านี่จะเป็นประโยชน์กับคุณ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dr w:val="nil"/>
          <w:cs/>
          <w:lang w:val="th-TH" w:bidi="th-TH"/>
        </w:rPr>
        <w:t>โปรดทราบว่าไม่มีการปฏิเสธผู้ป่วยที่ต้องการการรักษาอย่างเร่งด่วน/ฉุกเฉินตามการพิจารณาความสามารถในการชำระเงินเมื่อเข้ารับบริการ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dr w:val="nil"/>
          <w:cs/>
          <w:lang w:val="th-TH" w:bidi="th-TH"/>
        </w:rPr>
        <w:t>ศูนย์การแพทย์ Saint Agnes Medical Center ไม่เลือกปฏิบัติกับผู้ป่วย อันเนื่องจากผู้ป่วยไม่สามารถชำระเงินได้ สำหรับผู้ป่วยที่ต้องการความช่วยเหลือทางการเงินหรือกำลังประสบกับความยากลำบากทางการเงินชั่วคราว Saint Agnes มีบริการข้อตกลงทางการเงินที่มีความยืดหยุ่นหรือมีความช่วยเหลือทางการเงินเพิ่มเติม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dr w:val="nil"/>
          <w:cs/>
          <w:lang w:val="th-TH" w:bidi="th-TH"/>
        </w:rPr>
        <w:t>เยี่ยมชมเราทางออนไลน์ได้ที่</w:t>
      </w:r>
      <w:r w:rsidRPr="001F7CCF">
        <w:rPr>
          <w:rFonts w:ascii="Tahoma" w:eastAsia="Tahoma" w:hAnsi="Tahoma" w:cs="Tahoma"/>
          <w:b/>
          <w:bCs/>
          <w:i/>
          <w:iCs/>
          <w:bdr w:val="nil"/>
          <w:cs/>
          <w:lang w:val="th-TH" w:bidi="th-TH"/>
        </w:rPr>
        <w:t xml:space="preserve">www.samc.com </w:t>
      </w:r>
      <w:r w:rsidRPr="001F7CCF">
        <w:rPr>
          <w:rFonts w:ascii="Tahoma" w:eastAsia="Tahoma" w:hAnsi="Tahoma" w:cs="Tahoma"/>
          <w:bdr w:val="nil"/>
          <w:cs/>
          <w:lang w:val="th-TH" w:bidi="th-TH"/>
        </w:rPr>
        <w:t xml:space="preserve">หรือโทรมาที่สำนักงาน Benefit Advocacy ของเราที่หมายเลข </w:t>
      </w: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>(559) 450-SAMC</w:t>
      </w:r>
      <w:r w:rsidRPr="001F7CCF">
        <w:rPr>
          <w:rFonts w:ascii="Tahoma" w:eastAsia="Tahoma" w:hAnsi="Tahoma" w:cs="Tahoma"/>
          <w:bdr w:val="nil"/>
          <w:cs/>
          <w:lang w:val="th-TH" w:bidi="th-TH"/>
        </w:rPr>
        <w:t xml:space="preserve"> </w:t>
      </w: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>(7262)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  <w:lang w:bidi="th-TH"/>
        </w:rPr>
      </w:pPr>
      <w:r w:rsidRPr="001F7CCF">
        <w:rPr>
          <w:rFonts w:ascii="Tahoma" w:eastAsia="Tahoma" w:hAnsi="Tahoma" w:cs="Tahoma"/>
          <w:sz w:val="32"/>
          <w:szCs w:val="32"/>
          <w:bdr w:val="nil"/>
          <w:cs/>
          <w:lang w:val="th-TH" w:bidi="th-TH"/>
        </w:rPr>
        <w:t>ความแตกต่างระหว่างการชำระร่วม ประกันร่วม การชำระค่าใช้จ่ายส่วนแรกและจำนวนสูงสุดที่ต้องชำระเอง คืออะไร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 xml:space="preserve">ก. ความรับผิดชอบในการชำระเองทั้งหมด: </w:t>
      </w:r>
      <w:r w:rsidRPr="001F7CCF">
        <w:rPr>
          <w:rFonts w:ascii="Tahoma" w:eastAsia="Tahoma" w:hAnsi="Tahoma" w:cs="Tahoma"/>
          <w:bdr w:val="nil"/>
          <w:cs/>
          <w:lang w:val="th-TH" w:bidi="th-TH"/>
        </w:rPr>
        <w:t>จำนวนเงินที่ต้องชำระขึ้นอยู่กับข้อตกลงและเงื่อนไขที่กำหนดไว้ในแผนประกันของแต่ละบุคคล โปรดอ่านคำอธิบายสั้นๆ ด้านล่างเกี่ยวกับจำนวนความรับผิดชอบที่ต้องชำระเอง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 xml:space="preserve">ข. การชำระร่วม (ร่วมจ่าย): </w:t>
      </w:r>
      <w:r w:rsidRPr="001F7CCF">
        <w:rPr>
          <w:rFonts w:ascii="Tahoma" w:eastAsia="Tahoma" w:hAnsi="Tahoma" w:cs="Tahoma"/>
          <w:bdr w:val="nil"/>
          <w:cs/>
          <w:lang w:val="th-TH" w:bidi="th-TH"/>
        </w:rPr>
        <w:t>จำนวนเงินคงที่ซึ่งจำเป็นสำหรับบริการทางการแพทย์ที่ครอบคลุม ณ เวลาที่รับบริการ ตามที่กำหนดโดยแผนประกันของคุณ ตัวอย่างเช่น ค่าใช้จ่ายที่ต้องชำระ $50 สำหรับการเข้าแผนกฉุกเฉินของโรงพยาบาลแต่ละครั้ง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 xml:space="preserve">ค. ประกันร่วม </w:t>
      </w:r>
      <w:r w:rsidRPr="001F7CCF">
        <w:rPr>
          <w:rFonts w:ascii="Tahoma" w:eastAsia="Tahoma" w:hAnsi="Tahoma" w:cs="Tahoma"/>
          <w:bdr w:val="nil"/>
          <w:cs/>
          <w:lang w:val="th-TH" w:bidi="th-TH"/>
        </w:rPr>
        <w:t>หมายถึงการชำระค่าใช้จ่ายทางการแพทย์ที่ครอบคลุมร่วมกัน โดยผู้ป่วยและ/บริษัทประกันภัยของผู้ป่วย บริษัทประกันภัยจ่ายค่าใช้จ่ายที่ครอบคลุมส่วนหนึ่ง และผู้ป่วยจ่ายส่วนที่เหลือ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 xml:space="preserve">ง. ค่าเสียหายส่วนแรก: </w:t>
      </w:r>
      <w:r w:rsidRPr="001F7CCF">
        <w:rPr>
          <w:rFonts w:ascii="Tahoma" w:eastAsia="Tahoma" w:hAnsi="Tahoma" w:cs="Tahoma"/>
          <w:bdr w:val="nil"/>
          <w:cs/>
          <w:lang w:val="th-TH" w:bidi="th-TH"/>
        </w:rPr>
        <w:t>ค่ารักษาพยาบาลที่ครอบคลุมของผู้ป่วยส่วนหนึ่ง ซึ่งบุคคลต้องชำระเมื่อสิ้นสุดปีปฏิทินก่อนที่บริษัทประกันภัยจะเริ่มจ่ายผลประโยชน์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</w:p>
    <w:p w:rsidR="00F15A28" w:rsidRPr="001F7CCF" w:rsidRDefault="00C67043" w:rsidP="00591016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 xml:space="preserve">จ. จำนวนสูงสุดที่ต้องรับผิดชอบเอง: </w:t>
      </w:r>
      <w:r w:rsidRPr="001F7CCF">
        <w:rPr>
          <w:rFonts w:ascii="Tahoma" w:eastAsia="Tahoma" w:hAnsi="Tahoma" w:cs="Tahoma"/>
          <w:bdr w:val="nil"/>
          <w:cs/>
          <w:lang w:val="th-TH" w:bidi="th-TH"/>
        </w:rPr>
        <w:t>จำนวนจำกัดที่กำหนดไว้ล่วงหน้า ซึ่งแต่ละคนจะต้องจ่ายเงินโดยตรงก่อนที่บริษัทประกันภัยหรือนายจ้างผู้ประกันตนเองจะชำระค่ารักษาพยาบาลของแต่ละบุคคลให้ 100</w:t>
      </w:r>
      <w:r w:rsidR="00591016">
        <w:rPr>
          <w:rFonts w:ascii="Tahoma" w:eastAsia="Tahoma" w:hAnsi="Tahoma" w:cs="Tahoma"/>
          <w:bdr w:val="nil"/>
          <w:lang w:bidi="th-TH"/>
        </w:rPr>
        <w:t> </w:t>
      </w:r>
      <w:r w:rsidRPr="001F7CCF">
        <w:rPr>
          <w:rFonts w:ascii="Tahoma" w:eastAsia="Tahoma" w:hAnsi="Tahoma" w:cs="Tahoma"/>
          <w:bdr w:val="nil"/>
          <w:cs/>
          <w:lang w:val="th-TH" w:bidi="th-TH"/>
        </w:rPr>
        <w:t>เปอร์เซ็นต์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  <w:lang w:bidi="th-TH"/>
        </w:rPr>
      </w:pPr>
    </w:p>
    <w:p w:rsidR="00F15A28" w:rsidRPr="001F7CCF" w:rsidRDefault="00C67043" w:rsidP="005501EE">
      <w:pPr>
        <w:keepNext/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  <w:lang w:bidi="th-TH"/>
        </w:rPr>
      </w:pPr>
      <w:r w:rsidRPr="001F7CCF">
        <w:rPr>
          <w:rFonts w:ascii="Tahoma" w:eastAsia="Tahoma" w:hAnsi="Tahoma" w:cs="Tahoma"/>
          <w:sz w:val="32"/>
          <w:szCs w:val="32"/>
          <w:bdr w:val="nil"/>
          <w:cs/>
          <w:lang w:val="th-TH" w:bidi="th-TH"/>
        </w:rPr>
        <w:lastRenderedPageBreak/>
        <w:t>คำถามที่พบบ่อย</w:t>
      </w:r>
    </w:p>
    <w:p w:rsidR="000C7A16" w:rsidRPr="001F7CCF" w:rsidRDefault="009109D9" w:rsidP="005501EE">
      <w:pPr>
        <w:keepNext/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bidi="th-TH"/>
        </w:rPr>
      </w:pPr>
    </w:p>
    <w:p w:rsidR="00F15A28" w:rsidRPr="001F7CCF" w:rsidRDefault="00C67043" w:rsidP="005501EE">
      <w:pPr>
        <w:keepNext/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bidi="th-TH"/>
        </w:rPr>
      </w:pPr>
      <w:r w:rsidRPr="001F7CCF">
        <w:rPr>
          <w:rFonts w:ascii="Tahoma" w:eastAsia="Tahoma" w:hAnsi="Tahoma" w:cs="Tahoma"/>
          <w:b/>
          <w:bCs/>
          <w:sz w:val="26"/>
          <w:szCs w:val="26"/>
          <w:bdr w:val="nil"/>
          <w:cs/>
          <w:lang w:val="th-TH" w:bidi="th-TH"/>
        </w:rPr>
        <w:t>เหตุใดจึงต้องชำระล่วงหน้าสำหรับความรับผิดชอบในการชำระเองทั้งหมดของฉัน</w:t>
      </w:r>
    </w:p>
    <w:p w:rsidR="000C7A16" w:rsidRPr="001F7CCF" w:rsidRDefault="009109D9" w:rsidP="005501EE">
      <w:pPr>
        <w:keepNext/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dr w:val="nil"/>
          <w:cs/>
          <w:lang w:val="th-TH" w:bidi="th-TH"/>
        </w:rPr>
        <w:t>ศูนย์การแพทย์ Saint Agnes Medical Center เริ่มต้นการเรียกเก็บเงินล่วงหน้าด้วยความสุภาพต่อผู้ป่วยของเราเพื่อลดความกังวลทางการเงินบางส่วนที่เกี่ยวข้องกับการเข้ารับบริการจากโรงพยาบาล การชำระเงินล่วงหน้านี้จะมีผลต่อค่าใช้จ่ายรวมของคุณ คุณจะถูกเรียกเก็บเงินส่วนที่เหลือหลังจากที่ประกันชำระ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bidi="th-TH"/>
        </w:rPr>
      </w:pPr>
      <w:r w:rsidRPr="001F7CCF">
        <w:rPr>
          <w:rFonts w:ascii="Tahoma" w:eastAsia="Tahoma" w:hAnsi="Tahoma" w:cs="Tahoma"/>
          <w:b/>
          <w:bCs/>
          <w:sz w:val="26"/>
          <w:szCs w:val="26"/>
          <w:bdr w:val="nil"/>
          <w:cs/>
          <w:lang w:val="th-TH" w:bidi="th-TH"/>
        </w:rPr>
        <w:t>ตัวเลือกการชำระเงินของฉันมีอะไรบ้าง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dr w:val="nil"/>
          <w:cs/>
          <w:lang w:val="th-TH" w:bidi="th-TH"/>
        </w:rPr>
        <w:t>โรงพยาบาลยินดีรับเช็ค บัตรเครดิต บัตรเดบิต และเงินสด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bidi="th-TH"/>
        </w:rPr>
      </w:pPr>
      <w:r w:rsidRPr="001F7CCF">
        <w:rPr>
          <w:rFonts w:ascii="Tahoma" w:eastAsia="Tahoma" w:hAnsi="Tahoma" w:cs="Tahoma"/>
          <w:b/>
          <w:bCs/>
          <w:sz w:val="26"/>
          <w:szCs w:val="26"/>
          <w:bdr w:val="nil"/>
          <w:cs/>
          <w:lang w:val="th-TH" w:bidi="th-TH"/>
        </w:rPr>
        <w:t>ถ้าฉันไม่มีประกันภัยหรือไม่สามารถชำระเงินเองทั้งหมด ฉันต้องทำอย่างไร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dr w:val="nil"/>
          <w:cs/>
          <w:lang w:val="th-TH" w:bidi="th-TH"/>
        </w:rPr>
        <w:t>ศูนย์การแพทย์ Saint Agnes Medical Center ให้บริการข้อตกลงทางการเงินที่มีความยืดหยุ่นเพื่อช่วยตอบสนองความต้องการของแต่ละบุคคล สำหรับผู้ที่ไม่สามารถชำระค่าบริการทางการแพทย์ที่จำเป็น เราจะพยายามอย่างสุดความสามารถเพื่อช่วยให้คุณได้รับความช่วยเหลือในการชำระค่ารักษาพยาบาลของคุณ รวมถึงตัวเลือกต่อไปนี้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  <w:lang w:bidi="th-TH"/>
        </w:rPr>
      </w:pPr>
    </w:p>
    <w:p w:rsidR="00F15A28" w:rsidRPr="001F7CCF" w:rsidRDefault="00C67043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 xml:space="preserve">แผนการชำระเงินหรือการกู้ยืมเงินของผู้ป่วย </w:t>
      </w:r>
      <w:r w:rsidRPr="001F7CCF">
        <w:rPr>
          <w:rFonts w:ascii="Tahoma" w:eastAsia="Tahoma" w:hAnsi="Tahoma" w:cs="Tahoma"/>
          <w:bdr w:val="nil"/>
          <w:cs/>
          <w:lang w:val="th-TH" w:bidi="th-TH"/>
        </w:rPr>
        <w:t>- ผู้ป่วยอาจจ่ายค่าบริการส่วนเพิ่มรายได้ที่เพิ่มขึ้นตามระยะเวลา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  <w:lang w:bidi="th-TH"/>
        </w:rPr>
      </w:pPr>
    </w:p>
    <w:p w:rsidR="00F15A28" w:rsidRPr="001F7CCF" w:rsidRDefault="00C67043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 xml:space="preserve">โครงการช่วยเหลือของรัฐ </w:t>
      </w:r>
      <w:r w:rsidRPr="001F7CCF">
        <w:rPr>
          <w:rFonts w:ascii="Tahoma" w:eastAsia="Tahoma" w:hAnsi="Tahoma" w:cs="Tahoma"/>
          <w:bdr w:val="nil"/>
          <w:cs/>
          <w:lang w:val="th-TH" w:bidi="th-TH"/>
        </w:rPr>
        <w:t>- ทีมงานของเราสามารถช่วยคุณเพื่อดูว่าคุณมีคุณสมบัติสำหรับโครงการของรัฐบาลหรือไม่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  <w:lang w:bidi="th-TH"/>
        </w:rPr>
      </w:pPr>
    </w:p>
    <w:p w:rsidR="00761D88" w:rsidRPr="001F7CCF" w:rsidRDefault="00C67043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 xml:space="preserve">โครงการช่วยเหลือทางการเงิน </w:t>
      </w:r>
      <w:r w:rsidRPr="001F7CCF">
        <w:rPr>
          <w:rFonts w:ascii="Tahoma" w:eastAsia="Tahoma" w:hAnsi="Tahoma" w:cs="Tahoma"/>
          <w:bdr w:val="nil"/>
          <w:cs/>
          <w:lang w:val="th-TH" w:bidi="th-TH"/>
        </w:rPr>
        <w:t>- มีโครงการสำหรับผู้ป่วยที่ไม่มีสิทธิ์รับความช่วยเหลือของรัฐ/รัฐบาลกลาง และยังไม่มีแหล่งเงินทุนที่เพียงพอ หลังจากเสร็จสิ้นการประเมินผลทางการเงิน คุณอาจมีสิทธิ์ได้รับความช่วยเหลือทางการเงินสำหรับบริการจาก Saint Agnes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  <w:lang w:bidi="th-TH"/>
        </w:rPr>
      </w:pPr>
      <w:r w:rsidRPr="001F7CCF">
        <w:rPr>
          <w:rFonts w:ascii="Tahoma" w:eastAsia="Tahoma" w:hAnsi="Tahoma" w:cs="Tahoma"/>
          <w:b/>
          <w:bCs/>
          <w:sz w:val="26"/>
          <w:szCs w:val="26"/>
          <w:bdr w:val="nil"/>
          <w:cs/>
          <w:lang w:val="th-TH" w:bidi="th-TH"/>
        </w:rPr>
        <w:t>เหตุใดจึงมีการเรียกเก็บเงินหลายครั้งสำหรับการเข้าใช้บริการครั้งเดียว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</w:p>
    <w:p w:rsidR="000C7A16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dr w:val="nil"/>
          <w:cs/>
          <w:lang w:val="th-TH" w:bidi="th-TH"/>
        </w:rPr>
        <w:t xml:space="preserve">Saint Agnes รับผิดชอบการเรียกเก็บเงินและการเก็บเงินจากการใช้บริการโรงพยาบาลเท่านั้น เนื่องจากแพทย์ไม่ได้รับการว่าจ้างจากโรงพยาบาล จึงต้องเรียกเก็บเงินค่าบริการแยกต่างหาก อุปกรณ์ทางการแพทย์แบบคงทนและบริษัทรถพยาบาลอาจเรียกเก็บเงินแยกจากโรงพยาบาล 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dr w:val="nil"/>
          <w:cs/>
          <w:lang w:val="th-TH" w:bidi="th-TH"/>
        </w:rPr>
        <w:t>ทั้งนี้ขึ้นอยู่กับการบริการที่มอบให้ คุณอาจถูกเรียกเก็บเงินแยกต่างหากจากกลุ่มบริการที่ระบุด้านล่างอย่างน้อยหนึ่งกลุ่มขึ้นไป หากคุณมีคำถามเพิ่มเติม เราขอแนะนำให้คุณติดต่อสำนักงานเรียกเก็บเงินที่เหมาะสม</w:t>
      </w:r>
    </w:p>
    <w:p w:rsidR="000C7A1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dr w:val="nil"/>
          <w:cs/>
          <w:lang w:val="th-TH" w:bidi="th-TH"/>
        </w:rPr>
        <w:t xml:space="preserve">สำหรับรายชื่อบริษัทภายนอกทั้งหมดที่อาจเรียกเก็บเงินจากคุณ โปรดไปที่ </w:t>
      </w:r>
      <w:r w:rsidRPr="001F7CCF">
        <w:rPr>
          <w:rFonts w:ascii="Tahoma" w:eastAsia="Tahoma" w:hAnsi="Tahoma" w:cs="Tahoma"/>
          <w:b/>
          <w:bCs/>
          <w:i/>
          <w:iCs/>
          <w:bdr w:val="nil"/>
          <w:cs/>
          <w:lang w:val="th-TH" w:bidi="th-TH"/>
        </w:rPr>
        <w:t>www.samc.com</w:t>
      </w:r>
    </w:p>
    <w:p w:rsidR="00D62DA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>รถพยาบาล</w:t>
      </w: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Italic" w:hAnsi="Berkeley-Italic" w:cs="Berkeley-Italic"/>
          <w:i/>
          <w:iCs/>
          <w:lang w:bidi="th-TH"/>
        </w:rPr>
      </w:pPr>
      <w:r w:rsidRPr="001F7CCF">
        <w:rPr>
          <w:rFonts w:ascii="Tahoma" w:eastAsia="Tahoma" w:hAnsi="Tahoma" w:cs="Tahoma"/>
          <w:i/>
          <w:iCs/>
          <w:bdr w:val="nil"/>
          <w:cs/>
          <w:lang w:val="th-TH" w:bidi="th-TH"/>
        </w:rPr>
        <w:t xml:space="preserve">สามารถดูรายชื่อบริษัทรถพยาบาลทั้งหมดได้ที่ </w:t>
      </w:r>
      <w:r w:rsidRPr="001F7CCF">
        <w:rPr>
          <w:rFonts w:ascii="Tahoma" w:eastAsia="Tahoma" w:hAnsi="Tahoma" w:cs="Tahoma"/>
          <w:b/>
          <w:bCs/>
          <w:i/>
          <w:iCs/>
          <w:bdr w:val="nil"/>
          <w:cs/>
          <w:lang w:val="th-TH" w:bidi="th-TH"/>
        </w:rPr>
        <w:t>samc.com</w:t>
      </w:r>
    </w:p>
    <w:p w:rsidR="00D62DA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>วิสัญญีวิทยา</w:t>
      </w: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dr w:val="nil"/>
          <w:cs/>
          <w:lang w:val="th-TH" w:bidi="th-TH"/>
        </w:rPr>
        <w:t xml:space="preserve">Anesthesia Consultants of Fresno </w:t>
      </w: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>(559) 436-0871</w:t>
      </w:r>
    </w:p>
    <w:p w:rsidR="00D62DA6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</w:p>
    <w:p w:rsidR="00591016" w:rsidRDefault="00591016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</w:p>
    <w:p w:rsidR="00591016" w:rsidRPr="001F7CCF" w:rsidRDefault="00591016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</w:p>
    <w:p w:rsidR="00D62DA6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lastRenderedPageBreak/>
        <w:t xml:space="preserve">อุปกรณ์ทางการแพทย์แบบคงทน </w:t>
      </w: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  <w:r w:rsidRPr="001F7CCF">
        <w:rPr>
          <w:rFonts w:ascii="Tahoma" w:eastAsia="Tahoma" w:hAnsi="Tahoma" w:cs="Tahoma"/>
          <w:bdr w:val="nil"/>
          <w:cs/>
          <w:lang w:val="th-TH" w:bidi="th-TH"/>
        </w:rPr>
        <w:t>DJO Global, Inc.</w:t>
      </w: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 xml:space="preserve"> 888-225-4398</w:t>
      </w:r>
    </w:p>
    <w:p w:rsidR="00D62DA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</w:p>
    <w:p w:rsidR="00D62DA6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 xml:space="preserve">แผนกฉุกเฉิน </w:t>
      </w: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  <w:r w:rsidRPr="001F7CCF">
        <w:rPr>
          <w:rFonts w:ascii="Tahoma" w:eastAsia="Tahoma" w:hAnsi="Tahoma" w:cs="Tahoma"/>
          <w:bdr w:val="nil"/>
          <w:cs/>
          <w:lang w:val="th-TH" w:bidi="th-TH"/>
        </w:rPr>
        <w:t>CEP – California Emergency Physicians</w:t>
      </w: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 xml:space="preserve"> </w:t>
      </w:r>
      <w:r w:rsidRPr="001F7CCF">
        <w:rPr>
          <w:rFonts w:ascii="Tahoma" w:eastAsia="Tahoma" w:hAnsi="Tahoma" w:cs="Tahoma"/>
          <w:bdr w:val="nil"/>
          <w:cs/>
          <w:lang w:val="th-TH" w:bidi="th-TH"/>
        </w:rPr>
        <w:t xml:space="preserve">of America </w:t>
      </w: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 xml:space="preserve">(800) 498-7157 </w:t>
      </w:r>
      <w:r w:rsidRPr="001F7CCF">
        <w:rPr>
          <w:rFonts w:ascii="Tahoma" w:eastAsia="Tahoma" w:hAnsi="Tahoma" w:cs="Tahoma"/>
          <w:bdr w:val="nil"/>
          <w:cs/>
          <w:lang w:val="th-TH" w:bidi="th-TH"/>
        </w:rPr>
        <w:t>OB Hospitalist Group (OBHG)</w:t>
      </w: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 xml:space="preserve"> (864) 908-3627</w:t>
      </w:r>
    </w:p>
    <w:p w:rsidR="00D62DA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>แพทย์ฝึกหัด</w:t>
      </w: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dr w:val="nil"/>
          <w:cs/>
          <w:lang w:val="th-TH" w:bidi="th-TH"/>
        </w:rPr>
        <w:t xml:space="preserve">CEP – California Emergency Physicians of America </w:t>
      </w: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>(800) 498-7157</w:t>
      </w:r>
    </w:p>
    <w:p w:rsidR="00D62DA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>ห้องปฏิบัติการ/พยาธิวิทยา</w:t>
      </w: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dr w:val="nil"/>
          <w:cs/>
          <w:lang w:val="th-TH" w:bidi="th-TH"/>
        </w:rPr>
        <w:t xml:space="preserve">Saint Agnes Pathology Medical Group </w:t>
      </w: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 xml:space="preserve">(877) 411-9005 </w:t>
      </w:r>
      <w:r w:rsidRPr="001F7CCF">
        <w:rPr>
          <w:rFonts w:ascii="Tahoma" w:eastAsia="Tahoma" w:hAnsi="Tahoma" w:cs="Tahoma"/>
          <w:bdr w:val="nil"/>
          <w:cs/>
          <w:lang w:val="th-TH" w:bidi="th-TH"/>
        </w:rPr>
        <w:t xml:space="preserve">or </w:t>
      </w: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>(800) 775-4238</w:t>
      </w:r>
    </w:p>
    <w:p w:rsidR="00D62DA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>การรักษาด้วยรังสี</w:t>
      </w: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dr w:val="nil"/>
          <w:cs/>
          <w:lang w:val="th-TH" w:bidi="th-TH"/>
        </w:rPr>
        <w:t xml:space="preserve">cCare – California Cancer Associates </w:t>
      </w: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>(559) 438-1245</w:t>
      </w:r>
    </w:p>
    <w:p w:rsidR="00D62DA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lang w:bidi="th-TH"/>
        </w:rPr>
      </w:pP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>รังสีวิทยา (เอ็กซเรย์, ซีทีสแกน, เอ็มอาร์ไอ, เวชศาสตร์นิวเคลียร์)</w:t>
      </w: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dr w:val="nil"/>
          <w:cs/>
          <w:lang w:val="th-TH" w:bidi="th-TH"/>
        </w:rPr>
        <w:t xml:space="preserve">Wishon Radiological Medical Group, Inc. </w:t>
      </w: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>(559) 485-8330</w:t>
      </w:r>
    </w:p>
    <w:p w:rsidR="00F15A28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  <w:lang w:bidi="th-TH"/>
        </w:rPr>
      </w:pPr>
    </w:p>
    <w:p w:rsidR="00F15A28" w:rsidRPr="001F7CCF" w:rsidRDefault="00C67043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  <w:lang w:bidi="th-TH"/>
        </w:rPr>
      </w:pPr>
      <w:r w:rsidRPr="001F7CCF">
        <w:rPr>
          <w:rFonts w:ascii="Tahoma" w:eastAsia="Tahoma" w:hAnsi="Tahoma" w:cs="Tahoma"/>
          <w:sz w:val="32"/>
          <w:szCs w:val="32"/>
          <w:bdr w:val="nil"/>
          <w:cs/>
          <w:lang w:val="th-TH" w:bidi="th-TH"/>
        </w:rPr>
        <w:t>ขอขอบคุณที่ให้โอกาส Saint Agnes ได้ให้บริการดูแลสุขภาพของคุณ</w:t>
      </w:r>
    </w:p>
    <w:p w:rsidR="00D62DA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</w:p>
    <w:p w:rsidR="00F15A28" w:rsidRPr="001F7CCF" w:rsidRDefault="00C67043" w:rsidP="00591016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lang w:bidi="th-TH"/>
        </w:rPr>
      </w:pPr>
      <w:r w:rsidRPr="001F7CCF">
        <w:rPr>
          <w:rFonts w:ascii="Tahoma" w:eastAsia="Tahoma" w:hAnsi="Tahoma" w:cs="Tahoma"/>
          <w:bdr w:val="nil"/>
          <w:cs/>
          <w:lang w:val="th-TH" w:bidi="th-TH"/>
        </w:rPr>
        <w:t xml:space="preserve">หากคุณมีข้อสงสัยเพิ่มเติม โปรดอย่าลังเลที่จะติดต่อมาที่สำนักงาน Benefit Advocate ของเรา </w:t>
      </w: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>(559)</w:t>
      </w:r>
      <w:r w:rsidR="00591016">
        <w:rPr>
          <w:rFonts w:ascii="Tahoma" w:eastAsia="Tahoma" w:hAnsi="Tahoma" w:cs="Tahoma"/>
          <w:b/>
          <w:bCs/>
          <w:bdr w:val="nil"/>
          <w:lang w:bidi="th-TH"/>
        </w:rPr>
        <w:t> </w:t>
      </w: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>450-SAMC</w:t>
      </w:r>
      <w:r w:rsidRPr="001F7CCF">
        <w:rPr>
          <w:rFonts w:ascii="Tahoma" w:eastAsia="Tahoma" w:hAnsi="Tahoma" w:cs="Tahoma"/>
          <w:bdr w:val="nil"/>
          <w:cs/>
          <w:lang w:val="th-TH" w:bidi="th-TH"/>
        </w:rPr>
        <w:t xml:space="preserve"> </w:t>
      </w:r>
      <w:r w:rsidRPr="001F7CCF">
        <w:rPr>
          <w:rFonts w:ascii="Tahoma" w:eastAsia="Tahoma" w:hAnsi="Tahoma" w:cs="Tahoma"/>
          <w:b/>
          <w:bCs/>
          <w:bdr w:val="nil"/>
          <w:cs/>
          <w:lang w:val="th-TH" w:bidi="th-TH"/>
        </w:rPr>
        <w:t>(7262)</w:t>
      </w:r>
    </w:p>
    <w:p w:rsidR="00D62DA6" w:rsidRPr="001F7CCF" w:rsidRDefault="009109D9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sz w:val="16"/>
          <w:szCs w:val="16"/>
          <w:lang w:bidi="th-TH"/>
        </w:rPr>
      </w:pPr>
    </w:p>
    <w:p w:rsidR="00F15A28" w:rsidRPr="00D62DA6" w:rsidRDefault="00C67043" w:rsidP="00D62DA6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sz w:val="16"/>
          <w:szCs w:val="16"/>
          <w:lang w:bidi="th-TH"/>
        </w:rPr>
      </w:pPr>
      <w:r w:rsidRPr="001F7CCF">
        <w:rPr>
          <w:rFonts w:ascii="Tahoma" w:eastAsia="Tahoma" w:hAnsi="Tahoma" w:cs="Tahoma"/>
          <w:sz w:val="16"/>
          <w:szCs w:val="16"/>
          <w:bdr w:val="nil"/>
          <w:cs/>
          <w:lang w:val="th-TH" w:bidi="th-TH"/>
        </w:rPr>
        <w:t>ศูนย์การแพทย์ Saint Agnes Medical Center ปฏิบัติตามกฎหมายสิทธิมนุษยชนแห่งรัฐบาลกลางและไม่เลือกปฏิบัติตามเชื้อชาติ สีผิว ชาติกำเนิด อายุ ความบกพร่องทางร่างกาย หรือเพศ</w:t>
      </w:r>
      <w:bookmarkStart w:id="0" w:name="_GoBack"/>
      <w:bookmarkEnd w:id="0"/>
    </w:p>
    <w:sectPr w:rsidR="00F15A28" w:rsidRPr="00D62DA6" w:rsidSect="009F5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9D9" w:rsidRDefault="009109D9" w:rsidP="001F7CCF">
      <w:pPr>
        <w:spacing w:after="0" w:line="240" w:lineRule="auto"/>
      </w:pPr>
      <w:r>
        <w:separator/>
      </w:r>
    </w:p>
  </w:endnote>
  <w:endnote w:type="continuationSeparator" w:id="0">
    <w:p w:rsidR="009109D9" w:rsidRDefault="009109D9" w:rsidP="001F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erkeley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9D9" w:rsidRDefault="009109D9" w:rsidP="001F7CCF">
      <w:pPr>
        <w:spacing w:after="0" w:line="240" w:lineRule="auto"/>
      </w:pPr>
      <w:r>
        <w:separator/>
      </w:r>
    </w:p>
  </w:footnote>
  <w:footnote w:type="continuationSeparator" w:id="0">
    <w:p w:rsidR="009109D9" w:rsidRDefault="009109D9" w:rsidP="001F7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85B19"/>
    <w:multiLevelType w:val="hybridMultilevel"/>
    <w:tmpl w:val="B7F8426C"/>
    <w:lvl w:ilvl="0" w:tplc="93E2D84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9B43102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9AFE8816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B7A9420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FAAE712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1188B74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3E06F50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C428BC9C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87C479E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F5ECE"/>
    <w:rsid w:val="001F7CCF"/>
    <w:rsid w:val="00591016"/>
    <w:rsid w:val="009109D9"/>
    <w:rsid w:val="009F5ECE"/>
    <w:rsid w:val="00C67043"/>
    <w:rsid w:val="00E0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7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CCF"/>
  </w:style>
  <w:style w:type="paragraph" w:styleId="Footer">
    <w:name w:val="footer"/>
    <w:basedOn w:val="Normal"/>
    <w:link w:val="FooterChar"/>
    <w:uiPriority w:val="99"/>
    <w:semiHidden/>
    <w:unhideWhenUsed/>
    <w:rsid w:val="001F7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7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Sanchez</dc:creator>
  <cp:lastModifiedBy>asonar</cp:lastModifiedBy>
  <cp:revision>6</cp:revision>
  <dcterms:created xsi:type="dcterms:W3CDTF">2017-02-10T03:16:00Z</dcterms:created>
  <dcterms:modified xsi:type="dcterms:W3CDTF">2017-02-23T17:14:00Z</dcterms:modified>
</cp:coreProperties>
</file>